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7C146" w14:textId="02B09E78" w:rsidR="00DA08D7" w:rsidRDefault="00D23F6E" w:rsidP="00DA08D7">
      <w:pPr>
        <w:rPr>
          <w:rFonts w:ascii="Myriad Pro Semibold" w:hAnsi="Myriad Pro Semibold"/>
          <w:color w:val="4472C4" w:themeColor="accent1"/>
          <w:sz w:val="56"/>
          <w:szCs w:val="56"/>
        </w:rPr>
      </w:pPr>
      <w:r>
        <w:rPr>
          <w:rFonts w:ascii="Myriad Pro Semibold" w:hAnsi="Myriad Pro Semibold"/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56A3FC" wp14:editId="08173910">
                <wp:simplePos x="0" y="0"/>
                <wp:positionH relativeFrom="column">
                  <wp:posOffset>-2894</wp:posOffset>
                </wp:positionH>
                <wp:positionV relativeFrom="paragraph">
                  <wp:posOffset>57873</wp:posOffset>
                </wp:positionV>
                <wp:extent cx="4190036" cy="1481560"/>
                <wp:effectExtent l="0" t="0" r="127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036" cy="148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9835A" w14:textId="77777777" w:rsidR="005064D8" w:rsidRPr="00DA08D7" w:rsidRDefault="005064D8" w:rsidP="005064D8">
                            <w:pPr>
                              <w:rPr>
                                <w:rFonts w:ascii="Myriad Pro Semibold" w:hAnsi="Myriad Pro Semibold"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DA08D7">
                              <w:rPr>
                                <w:rFonts w:ascii="Myriad Pro Semibold" w:hAnsi="Myriad Pro Semibold"/>
                                <w:color w:val="4472C4" w:themeColor="accent1"/>
                                <w:sz w:val="56"/>
                                <w:szCs w:val="56"/>
                              </w:rPr>
                              <w:t>How to promote the Learning Forward</w:t>
                            </w:r>
                          </w:p>
                          <w:p w14:paraId="47986218" w14:textId="2280EAD7" w:rsidR="005064D8" w:rsidRDefault="005064D8" w:rsidP="005064D8">
                            <w:r w:rsidRPr="00DA08D7">
                              <w:rPr>
                                <w:rFonts w:ascii="Myriad Pro Semibold" w:hAnsi="Myriad Pro Semibold"/>
                                <w:color w:val="4472C4" w:themeColor="accent1"/>
                                <w:sz w:val="56"/>
                                <w:szCs w:val="56"/>
                              </w:rPr>
                              <w:t>2018 Annual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6A3F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25pt;margin-top:4.55pt;width:329.9pt;height:116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" fillcolor="white [3201]" stroked="f" strokeweight=".5pt">
                <v:textbox>
                  <w:txbxContent>
                    <w:p w14:paraId="5C89835A" w14:textId="77777777" w:rsidR="005064D8" w:rsidRPr="00DA08D7" w:rsidRDefault="005064D8" w:rsidP="005064D8">
                      <w:pPr>
                        <w:rPr>
                          <w:rFonts w:ascii="Myriad Pro Semibold" w:hAnsi="Myriad Pro Semibold"/>
                          <w:color w:val="4472C4" w:themeColor="accent1"/>
                          <w:sz w:val="56"/>
                          <w:szCs w:val="56"/>
                        </w:rPr>
                      </w:pPr>
                      <w:r w:rsidRPr="00DA08D7">
                        <w:rPr>
                          <w:rFonts w:ascii="Myriad Pro Semibold" w:hAnsi="Myriad Pro Semibold"/>
                          <w:color w:val="4472C4" w:themeColor="accent1"/>
                          <w:sz w:val="56"/>
                          <w:szCs w:val="56"/>
                        </w:rPr>
                        <w:t>How to promote the Learning Forward</w:t>
                      </w:r>
                    </w:p>
                    <w:p w14:paraId="47986218" w14:textId="2280EAD7" w:rsidR="005064D8" w:rsidRDefault="005064D8" w:rsidP="005064D8">
                      <w:r w:rsidRPr="00DA08D7">
                        <w:rPr>
                          <w:rFonts w:ascii="Myriad Pro Semibold" w:hAnsi="Myriad Pro Semibold"/>
                          <w:color w:val="4472C4" w:themeColor="accent1"/>
                          <w:sz w:val="56"/>
                          <w:szCs w:val="56"/>
                        </w:rPr>
                        <w:t>2018 Annual Conference</w:t>
                      </w:r>
                    </w:p>
                  </w:txbxContent>
                </v:textbox>
              </v:shape>
            </w:pict>
          </mc:Fallback>
        </mc:AlternateContent>
      </w:r>
      <w:r w:rsidR="005064D8" w:rsidRPr="00DA08D7">
        <w:rPr>
          <w:rFonts w:ascii="Myriad Pro Semibold" w:hAnsi="Myriad Pro Semibold"/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0681" wp14:editId="028088F2">
                <wp:simplePos x="0" y="0"/>
                <wp:positionH relativeFrom="column">
                  <wp:posOffset>4122235</wp:posOffset>
                </wp:positionH>
                <wp:positionV relativeFrom="paragraph">
                  <wp:posOffset>57656</wp:posOffset>
                </wp:positionV>
                <wp:extent cx="2279819" cy="1412111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819" cy="1412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46A3C" w14:textId="44E262AF" w:rsidR="00DA08D7" w:rsidRDefault="00DA08D7" w:rsidP="003366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0B428" wp14:editId="2B0E29BB">
                                  <wp:extent cx="1904879" cy="1201631"/>
                                  <wp:effectExtent l="0" t="0" r="63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allas2018-ConferenceSQUAR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3956" cy="1213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0681" id="Text Box 1" o:spid="_x0000_s1027" type="#_x0000_t202" style="position:absolute;margin-left:324.6pt;margin-top:4.55pt;width:179.5pt;height:1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" fillcolor="white [3201]" stroked="f" strokeweight=".5pt">
                <v:textbox>
                  <w:txbxContent>
                    <w:p w14:paraId="20C46A3C" w14:textId="44E262AF" w:rsidR="00DA08D7" w:rsidRDefault="00DA08D7" w:rsidP="003366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F0B428" wp14:editId="2B0E29BB">
                            <wp:extent cx="1904879" cy="1201631"/>
                            <wp:effectExtent l="0" t="0" r="63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allas2018-ConferenceSQUAR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3956" cy="1213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CE5D05" w14:textId="4A6053D1" w:rsidR="005064D8" w:rsidRDefault="005064D8" w:rsidP="00DA08D7">
      <w:pPr>
        <w:rPr>
          <w:rFonts w:ascii="Myriad Pro Semibold" w:hAnsi="Myriad Pro Semibold"/>
          <w:color w:val="4472C4" w:themeColor="accent1"/>
          <w:sz w:val="56"/>
          <w:szCs w:val="56"/>
        </w:rPr>
      </w:pPr>
      <w:bookmarkStart w:id="0" w:name="_GoBack"/>
    </w:p>
    <w:bookmarkEnd w:id="0"/>
    <w:p w14:paraId="37C2F1AE" w14:textId="3694FF72" w:rsidR="005064D8" w:rsidRPr="00DA08D7" w:rsidRDefault="005064D8" w:rsidP="00DA08D7">
      <w:pPr>
        <w:rPr>
          <w:rFonts w:ascii="Myriad Pro Semibold" w:hAnsi="Myriad Pro Semibold"/>
          <w:color w:val="4472C4" w:themeColor="accent1"/>
          <w:sz w:val="56"/>
          <w:szCs w:val="56"/>
        </w:rPr>
      </w:pPr>
    </w:p>
    <w:p w14:paraId="527CF592" w14:textId="7141E54F" w:rsidR="002F0787" w:rsidRDefault="002F0787"/>
    <w:p w14:paraId="329C415C" w14:textId="1B6B1764" w:rsidR="00DA08D7" w:rsidRDefault="00E236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A549F" wp14:editId="0722171B">
                <wp:simplePos x="0" y="0"/>
                <wp:positionH relativeFrom="column">
                  <wp:posOffset>4117694</wp:posOffset>
                </wp:positionH>
                <wp:positionV relativeFrom="paragraph">
                  <wp:posOffset>339436</wp:posOffset>
                </wp:positionV>
                <wp:extent cx="2279650" cy="6655443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66554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8771F" w14:textId="77777777" w:rsidR="0090289B" w:rsidRDefault="0090289B" w:rsidP="0090289B">
                            <w:pPr>
                              <w:jc w:val="center"/>
                            </w:pPr>
                          </w:p>
                          <w:p w14:paraId="6E9BC8E2" w14:textId="3A410423" w:rsidR="00DA08D7" w:rsidRDefault="0090289B" w:rsidP="009028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8CFC2" wp14:editId="7DE715B9">
                                  <wp:extent cx="1788088" cy="894236"/>
                                  <wp:effectExtent l="152400" t="152400" r="155575" b="2489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018 Annual Conference SM Shareable Image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314" cy="90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sx="90000" sy="9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08D7">
                              <w:rPr>
                                <w:noProof/>
                              </w:rPr>
                              <w:drawing>
                                <wp:inline distT="0" distB="0" distL="0" distR="0" wp14:anchorId="4E4D3C45" wp14:editId="29BEF1CF">
                                  <wp:extent cx="1163111" cy="898894"/>
                                  <wp:effectExtent l="152400" t="152400" r="234315" b="257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EXAS WORDS 17 copy.pd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971" cy="917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sx="90000" sy="9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987208" w14:textId="78ECC261" w:rsidR="0033663F" w:rsidRDefault="0033663F" w:rsidP="003366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66A3F" wp14:editId="372E25DA">
                                  <wp:extent cx="1514772" cy="1960446"/>
                                  <wp:effectExtent l="152400" t="152400" r="187325" b="1479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Justify your attendance kit for #LearnFwd18_Page_4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9505" cy="2005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sx="90000" sy="9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059AD" w14:textId="472A6A02" w:rsidR="00DA08D7" w:rsidRDefault="0033663F" w:rsidP="00DA08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1A20C" wp14:editId="16E37432">
                                  <wp:extent cx="1438812" cy="964951"/>
                                  <wp:effectExtent l="152400" t="152400" r="187325" b="254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ages from dallas18_badges_0618_1a.pd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332" cy="974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sx="90000" sy="9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549F" id="Text Box 4" o:spid="_x0000_s1028" type="#_x0000_t202" style="position:absolute;margin-left:324.25pt;margin-top:26.75pt;width:179.5pt;height:5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" fillcolor="#e2efd9 [665]" stroked="f" strokeweight=".5pt">
                <v:textbox>
                  <w:txbxContent>
                    <w:p w14:paraId="6B48771F" w14:textId="77777777" w:rsidR="0090289B" w:rsidRDefault="0090289B" w:rsidP="0090289B">
                      <w:pPr>
                        <w:jc w:val="center"/>
                      </w:pPr>
                    </w:p>
                    <w:p w14:paraId="6E9BC8E2" w14:textId="3A410423" w:rsidR="00DA08D7" w:rsidRDefault="0090289B" w:rsidP="0090289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18CFC2" wp14:editId="7DE715B9">
                            <wp:extent cx="1788088" cy="894236"/>
                            <wp:effectExtent l="152400" t="152400" r="155575" b="2489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2018 Annual Conference SM Shareable Image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314" cy="9053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sx="90000" sy="9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08D7">
                        <w:rPr>
                          <w:noProof/>
                        </w:rPr>
                        <w:drawing>
                          <wp:inline distT="0" distB="0" distL="0" distR="0" wp14:anchorId="4E4D3C45" wp14:editId="29BEF1CF">
                            <wp:extent cx="1163111" cy="898894"/>
                            <wp:effectExtent l="152400" t="152400" r="234315" b="257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EXAS WORDS 17 copy.pd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971" cy="9173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sx="90000" sy="9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987208" w14:textId="78ECC261" w:rsidR="0033663F" w:rsidRDefault="0033663F" w:rsidP="003366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D66A3F" wp14:editId="372E25DA">
                            <wp:extent cx="1514772" cy="1960446"/>
                            <wp:effectExtent l="152400" t="152400" r="187325" b="1479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Justify your attendance kit for #LearnFwd18_Page_4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9505" cy="20053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sx="90000" sy="9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B059AD" w14:textId="472A6A02" w:rsidR="00DA08D7" w:rsidRDefault="0033663F" w:rsidP="00DA08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31A20C" wp14:editId="16E37432">
                            <wp:extent cx="1438812" cy="964951"/>
                            <wp:effectExtent l="152400" t="152400" r="187325" b="254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ages from dallas18_badges_0618_1a.pd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332" cy="9746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sx="90000" sy="9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 Semibold" w:hAnsi="Myriad Pro Semibold"/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EEE30" wp14:editId="32BEA00C">
                <wp:simplePos x="0" y="0"/>
                <wp:positionH relativeFrom="column">
                  <wp:posOffset>-2540</wp:posOffset>
                </wp:positionH>
                <wp:positionV relativeFrom="paragraph">
                  <wp:posOffset>339090</wp:posOffset>
                </wp:positionV>
                <wp:extent cx="4120515" cy="76377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763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D23B" w14:textId="7F33E6A7" w:rsidR="00DA08D7" w:rsidRDefault="00DA08D7" w:rsidP="00E23656">
                            <w:pPr>
                              <w:spacing w:line="276" w:lineRule="auto"/>
                            </w:pPr>
                            <w:r w:rsidRPr="00F920AA">
                              <w:t>Each year, Learning Forward creates a promotional kit that allows members, affiliates, event attendees, and sponsors to easily share and promote t</w:t>
                            </w:r>
                            <w:r w:rsidR="0033663F">
                              <w:t>he Annual Conference using pre-designed</w:t>
                            </w:r>
                            <w:r w:rsidRPr="00F920AA">
                              <w:t xml:space="preserve"> materials. We hope that you will help spread the word about this year’s Annual Conference by using the tips and materials in the kit. Thank you for helping us build a great conference. See you in Dallas!</w:t>
                            </w:r>
                          </w:p>
                          <w:p w14:paraId="30897EA0" w14:textId="25CB7BEB" w:rsidR="00DA08D7" w:rsidRDefault="00DA08D7"/>
                          <w:p w14:paraId="737B941D" w14:textId="77777777" w:rsidR="00DA08D7" w:rsidRPr="00F67071" w:rsidRDefault="00DA08D7" w:rsidP="00DA08D7">
                            <w:pPr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Where is the promotional kit?</w:t>
                            </w:r>
                          </w:p>
                          <w:p w14:paraId="0A5DBE44" w14:textId="66EE0762" w:rsidR="00DA08D7" w:rsidRDefault="00DA08D7"/>
                          <w:p w14:paraId="549E1557" w14:textId="29C0BB44" w:rsidR="00DA08D7" w:rsidRPr="005064D8" w:rsidRDefault="00F920AA">
                            <w:pPr>
                              <w:rPr>
                                <w:rFonts w:eastAsia="Times New Roman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064D8">
                              <w:rPr>
                                <w:rFonts w:cs="Arial"/>
                                <w:sz w:val="28"/>
                                <w:szCs w:val="32"/>
                              </w:rPr>
                              <w:t>c</w:t>
                            </w:r>
                            <w:r w:rsidR="00DA08D7" w:rsidRPr="005064D8">
                              <w:rPr>
                                <w:rFonts w:eastAsia="Times New Roman" w:cs="Arial"/>
                                <w:color w:val="000000" w:themeColor="text1"/>
                                <w:sz w:val="28"/>
                                <w:szCs w:val="32"/>
                              </w:rPr>
                              <w:t>onference.learningforward.org/promo</w:t>
                            </w:r>
                          </w:p>
                          <w:p w14:paraId="7DC68E60" w14:textId="4551007F" w:rsidR="00DA08D7" w:rsidRDefault="00DA08D7"/>
                          <w:p w14:paraId="51E590D8" w14:textId="77777777" w:rsidR="00DA08D7" w:rsidRPr="00EE6291" w:rsidRDefault="00DA08D7" w:rsidP="00DA08D7">
                            <w:pPr>
                              <w:rPr>
                                <w:rFonts w:eastAsia="Times New Roman" w:cs="Times New Roman"/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EE6291">
                              <w:rPr>
                                <w:rFonts w:eastAsia="Times New Roman" w:cs="Times New Roman"/>
                                <w:b/>
                                <w:color w:val="ED7D31" w:themeColor="accent2"/>
                                <w:sz w:val="28"/>
                              </w:rPr>
                              <w:t xml:space="preserve">What is included in the promotional kit: </w:t>
                            </w:r>
                          </w:p>
                          <w:p w14:paraId="4F8CD949" w14:textId="6EF29DF6" w:rsidR="00DA08D7" w:rsidRDefault="00DA08D7"/>
                          <w:p w14:paraId="51A79C2B" w14:textId="036B035D" w:rsidR="00DA08D7" w:rsidRDefault="00DA08D7" w:rsidP="00902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eastAsia="Times New Roman" w:cs="Times New Roman"/>
                              </w:rPr>
                            </w:pPr>
                            <w:r w:rsidRPr="00F920AA">
                              <w:rPr>
                                <w:rFonts w:eastAsia="Times New Roman" w:cs="Times New Roman"/>
                              </w:rPr>
                              <w:t xml:space="preserve">Conference details, including the hashtag, URL, location, dates, and the theme of the conference. </w:t>
                            </w:r>
                          </w:p>
                          <w:p w14:paraId="3B6CA821" w14:textId="77777777" w:rsidR="00E23656" w:rsidRPr="00E23656" w:rsidRDefault="00E23656" w:rsidP="00E23656">
                            <w:pPr>
                              <w:pStyle w:val="ListParagraph"/>
                              <w:contextualSpacing w:val="0"/>
                              <w:rPr>
                                <w:rFonts w:eastAsia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61F0DF1" w14:textId="527ACD4F" w:rsidR="00DA08D7" w:rsidRDefault="00DA08D7" w:rsidP="00902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eastAsia="Times New Roman" w:cs="Times New Roman"/>
                              </w:rPr>
                            </w:pPr>
                            <w:r w:rsidRPr="005064D8">
                              <w:rPr>
                                <w:rFonts w:eastAsia="Times New Roman" w:cs="Times New Roman"/>
                              </w:rPr>
                              <w:t xml:space="preserve">Short and long text descriptions of conference to be used for newsletters, emails, </w:t>
                            </w:r>
                            <w:r w:rsidR="00F920AA" w:rsidRPr="005064D8">
                              <w:rPr>
                                <w:rFonts w:eastAsia="Times New Roman" w:cs="Times New Roman"/>
                              </w:rPr>
                              <w:t xml:space="preserve">web pages, </w:t>
                            </w:r>
                            <w:r w:rsidRPr="005064D8">
                              <w:rPr>
                                <w:rFonts w:eastAsia="Times New Roman" w:cs="Times New Roman"/>
                              </w:rPr>
                              <w:t xml:space="preserve">etc. </w:t>
                            </w:r>
                          </w:p>
                          <w:p w14:paraId="4C2328F0" w14:textId="778AA416" w:rsidR="00E23656" w:rsidRPr="00E23656" w:rsidRDefault="00E23656" w:rsidP="00E23656">
                            <w:pPr>
                              <w:rPr>
                                <w:rFonts w:eastAsia="Times New Roman" w:cs="Times New Roman"/>
                                <w:sz w:val="10"/>
                              </w:rPr>
                            </w:pPr>
                          </w:p>
                          <w:p w14:paraId="106694BF" w14:textId="1CC5E897" w:rsidR="00DA08D7" w:rsidRDefault="00DA08D7" w:rsidP="00902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eastAsia="Times New Roman" w:cs="Times New Roman"/>
                              </w:rPr>
                            </w:pPr>
                            <w:r w:rsidRPr="00F920AA">
                              <w:rPr>
                                <w:rFonts w:eastAsia="Times New Roman" w:cs="Times New Roman"/>
                              </w:rPr>
                              <w:t>Banner ads</w:t>
                            </w:r>
                          </w:p>
                          <w:p w14:paraId="6F78A16C" w14:textId="7004F5E2" w:rsidR="00E23656" w:rsidRPr="00E23656" w:rsidRDefault="00E23656" w:rsidP="00E23656">
                            <w:pPr>
                              <w:rPr>
                                <w:rFonts w:eastAsia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A650DB9" w14:textId="0959D172" w:rsidR="00DA08D7" w:rsidRDefault="00DA08D7" w:rsidP="00902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eastAsia="Times New Roman" w:cs="Times New Roman"/>
                              </w:rPr>
                            </w:pPr>
                            <w:r w:rsidRPr="00F920AA">
                              <w:rPr>
                                <w:rFonts w:eastAsia="Times New Roman" w:cs="Times New Roman"/>
                              </w:rPr>
                              <w:t xml:space="preserve">Social media shareable images </w:t>
                            </w:r>
                          </w:p>
                          <w:p w14:paraId="55C4BD15" w14:textId="736B8E73" w:rsidR="00E23656" w:rsidRPr="00E23656" w:rsidRDefault="00E23656" w:rsidP="00E23656">
                            <w:pPr>
                              <w:rPr>
                                <w:rFonts w:eastAsia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450D7EB" w14:textId="0044D5F4" w:rsidR="00DA08D7" w:rsidRDefault="00DA08D7" w:rsidP="00902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eastAsia="Times New Roman" w:cs="Times New Roman"/>
                              </w:rPr>
                            </w:pPr>
                            <w:r w:rsidRPr="00F920AA">
                              <w:rPr>
                                <w:rFonts w:eastAsia="Times New Roman" w:cs="Times New Roman"/>
                              </w:rPr>
                              <w:t>Pre-populated tweets (social posts)</w:t>
                            </w:r>
                          </w:p>
                          <w:p w14:paraId="6BD0B500" w14:textId="113F3184" w:rsidR="00E23656" w:rsidRPr="00E23656" w:rsidRDefault="00E23656" w:rsidP="00E23656">
                            <w:pPr>
                              <w:rPr>
                                <w:rFonts w:eastAsia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C781A14" w14:textId="405B4775" w:rsidR="00DA08D7" w:rsidRDefault="00DA08D7" w:rsidP="00902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eastAsia="Times New Roman" w:cs="Times New Roman"/>
                              </w:rPr>
                            </w:pPr>
                            <w:r w:rsidRPr="00F920AA">
                              <w:rPr>
                                <w:rFonts w:eastAsia="Times New Roman" w:cs="Times New Roman"/>
                              </w:rPr>
                              <w:t>Promotional video</w:t>
                            </w:r>
                          </w:p>
                          <w:p w14:paraId="08D11751" w14:textId="648E923D" w:rsidR="00E23656" w:rsidRPr="00E23656" w:rsidRDefault="00E23656" w:rsidP="00E23656">
                            <w:pPr>
                              <w:rPr>
                                <w:rFonts w:eastAsia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68D4496" w14:textId="4C8D11AA" w:rsidR="00DA08D7" w:rsidRDefault="00DA08D7" w:rsidP="00902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eastAsia="Times New Roman" w:cs="Times New Roman"/>
                              </w:rPr>
                            </w:pPr>
                            <w:r w:rsidRPr="00F920AA">
                              <w:rPr>
                                <w:rFonts w:eastAsia="Times New Roman" w:cs="Times New Roman"/>
                              </w:rPr>
                              <w:t>Conference graphics (ex: Conference logo)</w:t>
                            </w:r>
                          </w:p>
                          <w:p w14:paraId="5AEB88FD" w14:textId="2DA06E5C" w:rsidR="00E23656" w:rsidRPr="00E23656" w:rsidRDefault="00E23656" w:rsidP="00E23656">
                            <w:pPr>
                              <w:rPr>
                                <w:rFonts w:eastAsia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48D07BC" w14:textId="7EB68866" w:rsidR="00DA08D7" w:rsidRDefault="00DA08D7" w:rsidP="00902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eastAsia="Times New Roman" w:cs="Times New Roman"/>
                              </w:rPr>
                            </w:pPr>
                            <w:r w:rsidRPr="00F920AA">
                              <w:rPr>
                                <w:rFonts w:eastAsia="Times New Roman" w:cs="Times New Roman"/>
                              </w:rPr>
                              <w:t xml:space="preserve">Social badges (ex: “I’m an attendee. Join me in Dallas”) </w:t>
                            </w:r>
                          </w:p>
                          <w:p w14:paraId="3B9BAE1C" w14:textId="56F7F2CD" w:rsidR="00E23656" w:rsidRPr="00E23656" w:rsidRDefault="00E23656" w:rsidP="00E23656">
                            <w:pPr>
                              <w:rPr>
                                <w:rFonts w:eastAsia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16E7796" w14:textId="012A775F" w:rsidR="00DA08D7" w:rsidRDefault="00DA08D7" w:rsidP="00902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eastAsia="Times New Roman" w:cs="Times New Roman"/>
                              </w:rPr>
                            </w:pPr>
                            <w:r w:rsidRPr="00F920AA">
                              <w:rPr>
                                <w:rFonts w:eastAsia="Times New Roman" w:cs="Times New Roman"/>
                              </w:rPr>
                              <w:t>Justify your attendance kit</w:t>
                            </w:r>
                          </w:p>
                          <w:p w14:paraId="55322345" w14:textId="2508CD49" w:rsidR="00E23656" w:rsidRPr="00E23656" w:rsidRDefault="00E23656" w:rsidP="00E23656">
                            <w:pPr>
                              <w:rPr>
                                <w:rFonts w:eastAsia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5EE897D" w14:textId="77777777" w:rsidR="00DA08D7" w:rsidRPr="00F920AA" w:rsidRDefault="00DA08D7" w:rsidP="00902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rFonts w:eastAsia="Times New Roman" w:cs="Times New Roman"/>
                              </w:rPr>
                            </w:pPr>
                            <w:r w:rsidRPr="00F920AA">
                              <w:rPr>
                                <w:rFonts w:eastAsia="Times New Roman" w:cs="Times New Roman"/>
                              </w:rPr>
                              <w:t>And more.</w:t>
                            </w:r>
                          </w:p>
                          <w:p w14:paraId="6CA2CAFE" w14:textId="6A25CCB0" w:rsidR="00DA08D7" w:rsidRDefault="00DA08D7" w:rsidP="0033663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EE30" id="Text Box 3" o:spid="_x0000_s1029" type="#_x0000_t202" style="position:absolute;margin-left:-.2pt;margin-top:26.7pt;width:324.45pt;height:6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" fillcolor="white [3201]" stroked="f" strokeweight=".5pt">
                <v:textbox>
                  <w:txbxContent>
                    <w:p w14:paraId="3A74D23B" w14:textId="7F33E6A7" w:rsidR="00DA08D7" w:rsidRDefault="00DA08D7" w:rsidP="00E23656">
                      <w:pPr>
                        <w:spacing w:line="276" w:lineRule="auto"/>
                      </w:pPr>
                      <w:r w:rsidRPr="00F920AA">
                        <w:t>Each year, Learning Forward creates a promotional kit that allows members, affiliates, event attendees, and sponsors to easily share and promote t</w:t>
                      </w:r>
                      <w:r w:rsidR="0033663F">
                        <w:t>he Annual Conference using pre-designed</w:t>
                      </w:r>
                      <w:r w:rsidRPr="00F920AA">
                        <w:t xml:space="preserve"> materials. We hope that you will help spread the word about this year’s Annual Conference by using the tips and materials in the kit. Thank you for helping us build a great conference. See you in Dallas!</w:t>
                      </w:r>
                    </w:p>
                    <w:p w14:paraId="30897EA0" w14:textId="25CB7BEB" w:rsidR="00DA08D7" w:rsidRDefault="00DA08D7"/>
                    <w:p w14:paraId="737B941D" w14:textId="77777777" w:rsidR="00DA08D7" w:rsidRPr="00F67071" w:rsidRDefault="00DA08D7" w:rsidP="00DA08D7">
                      <w:pPr>
                        <w:rPr>
                          <w:b/>
                          <w:color w:val="ED7D31" w:themeColor="accent2"/>
                          <w:sz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</w:rPr>
                        <w:t>Where is the promotional kit?</w:t>
                      </w:r>
                    </w:p>
                    <w:p w14:paraId="0A5DBE44" w14:textId="66EE0762" w:rsidR="00DA08D7" w:rsidRDefault="00DA08D7"/>
                    <w:p w14:paraId="549E1557" w14:textId="29C0BB44" w:rsidR="00DA08D7" w:rsidRPr="005064D8" w:rsidRDefault="00F920AA">
                      <w:pPr>
                        <w:rPr>
                          <w:rFonts w:eastAsia="Times New Roman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5064D8">
                        <w:rPr>
                          <w:rFonts w:cs="Arial"/>
                          <w:sz w:val="28"/>
                          <w:szCs w:val="32"/>
                        </w:rPr>
                        <w:t>c</w:t>
                      </w:r>
                      <w:r w:rsidR="00DA08D7" w:rsidRPr="005064D8">
                        <w:rPr>
                          <w:rFonts w:eastAsia="Times New Roman" w:cs="Arial"/>
                          <w:color w:val="000000" w:themeColor="text1"/>
                          <w:sz w:val="28"/>
                          <w:szCs w:val="32"/>
                        </w:rPr>
                        <w:t>onference.learningforward.org/promo</w:t>
                      </w:r>
                    </w:p>
                    <w:p w14:paraId="7DC68E60" w14:textId="4551007F" w:rsidR="00DA08D7" w:rsidRDefault="00DA08D7"/>
                    <w:p w14:paraId="51E590D8" w14:textId="77777777" w:rsidR="00DA08D7" w:rsidRPr="00EE6291" w:rsidRDefault="00DA08D7" w:rsidP="00DA08D7">
                      <w:pPr>
                        <w:rPr>
                          <w:rFonts w:eastAsia="Times New Roman" w:cs="Times New Roman"/>
                          <w:b/>
                          <w:color w:val="ED7D31" w:themeColor="accent2"/>
                          <w:sz w:val="28"/>
                        </w:rPr>
                      </w:pPr>
                      <w:r w:rsidRPr="00EE6291">
                        <w:rPr>
                          <w:rFonts w:eastAsia="Times New Roman" w:cs="Times New Roman"/>
                          <w:b/>
                          <w:color w:val="ED7D31" w:themeColor="accent2"/>
                          <w:sz w:val="28"/>
                        </w:rPr>
                        <w:t xml:space="preserve">What is included in the promotional kit: </w:t>
                      </w:r>
                    </w:p>
                    <w:p w14:paraId="4F8CD949" w14:textId="6EF29DF6" w:rsidR="00DA08D7" w:rsidRDefault="00DA08D7"/>
                    <w:p w14:paraId="51A79C2B" w14:textId="036B035D" w:rsidR="00DA08D7" w:rsidRDefault="00DA08D7" w:rsidP="00902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eastAsia="Times New Roman" w:cs="Times New Roman"/>
                        </w:rPr>
                      </w:pPr>
                      <w:r w:rsidRPr="00F920AA">
                        <w:rPr>
                          <w:rFonts w:eastAsia="Times New Roman" w:cs="Times New Roman"/>
                        </w:rPr>
                        <w:t xml:space="preserve">Conference details, including the hashtag, URL, location, dates, and the theme of the conference. </w:t>
                      </w:r>
                    </w:p>
                    <w:p w14:paraId="3B6CA821" w14:textId="77777777" w:rsidR="00E23656" w:rsidRPr="00E23656" w:rsidRDefault="00E23656" w:rsidP="00E23656">
                      <w:pPr>
                        <w:pStyle w:val="ListParagraph"/>
                        <w:contextualSpacing w:val="0"/>
                        <w:rPr>
                          <w:rFonts w:eastAsia="Times New Roman" w:cs="Times New Roman"/>
                          <w:sz w:val="10"/>
                          <w:szCs w:val="10"/>
                        </w:rPr>
                      </w:pPr>
                    </w:p>
                    <w:p w14:paraId="261F0DF1" w14:textId="527ACD4F" w:rsidR="00DA08D7" w:rsidRDefault="00DA08D7" w:rsidP="00902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eastAsia="Times New Roman" w:cs="Times New Roman"/>
                        </w:rPr>
                      </w:pPr>
                      <w:r w:rsidRPr="005064D8">
                        <w:rPr>
                          <w:rFonts w:eastAsia="Times New Roman" w:cs="Times New Roman"/>
                        </w:rPr>
                        <w:t xml:space="preserve">Short and long text descriptions of conference to be used for newsletters, emails, </w:t>
                      </w:r>
                      <w:r w:rsidR="00F920AA" w:rsidRPr="005064D8">
                        <w:rPr>
                          <w:rFonts w:eastAsia="Times New Roman" w:cs="Times New Roman"/>
                        </w:rPr>
                        <w:t xml:space="preserve">web pages, </w:t>
                      </w:r>
                      <w:r w:rsidRPr="005064D8">
                        <w:rPr>
                          <w:rFonts w:eastAsia="Times New Roman" w:cs="Times New Roman"/>
                        </w:rPr>
                        <w:t xml:space="preserve">etc. </w:t>
                      </w:r>
                    </w:p>
                    <w:p w14:paraId="4C2328F0" w14:textId="778AA416" w:rsidR="00E23656" w:rsidRPr="00E23656" w:rsidRDefault="00E23656" w:rsidP="00E23656">
                      <w:pPr>
                        <w:rPr>
                          <w:rFonts w:eastAsia="Times New Roman" w:cs="Times New Roman"/>
                          <w:sz w:val="10"/>
                        </w:rPr>
                      </w:pPr>
                    </w:p>
                    <w:p w14:paraId="106694BF" w14:textId="1CC5E897" w:rsidR="00DA08D7" w:rsidRDefault="00DA08D7" w:rsidP="00902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eastAsia="Times New Roman" w:cs="Times New Roman"/>
                        </w:rPr>
                      </w:pPr>
                      <w:r w:rsidRPr="00F920AA">
                        <w:rPr>
                          <w:rFonts w:eastAsia="Times New Roman" w:cs="Times New Roman"/>
                        </w:rPr>
                        <w:t>Banner ads</w:t>
                      </w:r>
                    </w:p>
                    <w:p w14:paraId="6F78A16C" w14:textId="7004F5E2" w:rsidR="00E23656" w:rsidRPr="00E23656" w:rsidRDefault="00E23656" w:rsidP="00E23656">
                      <w:pPr>
                        <w:rPr>
                          <w:rFonts w:eastAsia="Times New Roman" w:cs="Times New Roman"/>
                          <w:sz w:val="10"/>
                          <w:szCs w:val="10"/>
                        </w:rPr>
                      </w:pPr>
                    </w:p>
                    <w:p w14:paraId="4A650DB9" w14:textId="0959D172" w:rsidR="00DA08D7" w:rsidRDefault="00DA08D7" w:rsidP="00902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eastAsia="Times New Roman" w:cs="Times New Roman"/>
                        </w:rPr>
                      </w:pPr>
                      <w:r w:rsidRPr="00F920AA">
                        <w:rPr>
                          <w:rFonts w:eastAsia="Times New Roman" w:cs="Times New Roman"/>
                        </w:rPr>
                        <w:t xml:space="preserve">Social media shareable images </w:t>
                      </w:r>
                    </w:p>
                    <w:p w14:paraId="55C4BD15" w14:textId="736B8E73" w:rsidR="00E23656" w:rsidRPr="00E23656" w:rsidRDefault="00E23656" w:rsidP="00E23656">
                      <w:pPr>
                        <w:rPr>
                          <w:rFonts w:eastAsia="Times New Roman" w:cs="Times New Roman"/>
                          <w:sz w:val="10"/>
                          <w:szCs w:val="10"/>
                        </w:rPr>
                      </w:pPr>
                    </w:p>
                    <w:p w14:paraId="3450D7EB" w14:textId="0044D5F4" w:rsidR="00DA08D7" w:rsidRDefault="00DA08D7" w:rsidP="00902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eastAsia="Times New Roman" w:cs="Times New Roman"/>
                        </w:rPr>
                      </w:pPr>
                      <w:r w:rsidRPr="00F920AA">
                        <w:rPr>
                          <w:rFonts w:eastAsia="Times New Roman" w:cs="Times New Roman"/>
                        </w:rPr>
                        <w:t>Pre-populated tweets (social posts)</w:t>
                      </w:r>
                    </w:p>
                    <w:p w14:paraId="6BD0B500" w14:textId="113F3184" w:rsidR="00E23656" w:rsidRPr="00E23656" w:rsidRDefault="00E23656" w:rsidP="00E23656">
                      <w:pPr>
                        <w:rPr>
                          <w:rFonts w:eastAsia="Times New Roman" w:cs="Times New Roman"/>
                          <w:sz w:val="10"/>
                          <w:szCs w:val="10"/>
                        </w:rPr>
                      </w:pPr>
                    </w:p>
                    <w:p w14:paraId="1C781A14" w14:textId="405B4775" w:rsidR="00DA08D7" w:rsidRDefault="00DA08D7" w:rsidP="00902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eastAsia="Times New Roman" w:cs="Times New Roman"/>
                        </w:rPr>
                      </w:pPr>
                      <w:r w:rsidRPr="00F920AA">
                        <w:rPr>
                          <w:rFonts w:eastAsia="Times New Roman" w:cs="Times New Roman"/>
                        </w:rPr>
                        <w:t>Promotional video</w:t>
                      </w:r>
                    </w:p>
                    <w:p w14:paraId="08D11751" w14:textId="648E923D" w:rsidR="00E23656" w:rsidRPr="00E23656" w:rsidRDefault="00E23656" w:rsidP="00E23656">
                      <w:pPr>
                        <w:rPr>
                          <w:rFonts w:eastAsia="Times New Roman" w:cs="Times New Roman"/>
                          <w:sz w:val="10"/>
                          <w:szCs w:val="10"/>
                        </w:rPr>
                      </w:pPr>
                    </w:p>
                    <w:p w14:paraId="468D4496" w14:textId="4C8D11AA" w:rsidR="00DA08D7" w:rsidRDefault="00DA08D7" w:rsidP="00902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eastAsia="Times New Roman" w:cs="Times New Roman"/>
                        </w:rPr>
                      </w:pPr>
                      <w:r w:rsidRPr="00F920AA">
                        <w:rPr>
                          <w:rFonts w:eastAsia="Times New Roman" w:cs="Times New Roman"/>
                        </w:rPr>
                        <w:t>Conference graphics (ex: Conference logo)</w:t>
                      </w:r>
                    </w:p>
                    <w:p w14:paraId="5AEB88FD" w14:textId="2DA06E5C" w:rsidR="00E23656" w:rsidRPr="00E23656" w:rsidRDefault="00E23656" w:rsidP="00E23656">
                      <w:pPr>
                        <w:rPr>
                          <w:rFonts w:eastAsia="Times New Roman" w:cs="Times New Roman"/>
                          <w:sz w:val="10"/>
                          <w:szCs w:val="10"/>
                        </w:rPr>
                      </w:pPr>
                    </w:p>
                    <w:p w14:paraId="348D07BC" w14:textId="7EB68866" w:rsidR="00DA08D7" w:rsidRDefault="00DA08D7" w:rsidP="00902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eastAsia="Times New Roman" w:cs="Times New Roman"/>
                        </w:rPr>
                      </w:pPr>
                      <w:r w:rsidRPr="00F920AA">
                        <w:rPr>
                          <w:rFonts w:eastAsia="Times New Roman" w:cs="Times New Roman"/>
                        </w:rPr>
                        <w:t xml:space="preserve">Social badges (ex: “I’m an attendee. Join me in Dallas”) </w:t>
                      </w:r>
                    </w:p>
                    <w:p w14:paraId="3B9BAE1C" w14:textId="56F7F2CD" w:rsidR="00E23656" w:rsidRPr="00E23656" w:rsidRDefault="00E23656" w:rsidP="00E23656">
                      <w:pPr>
                        <w:rPr>
                          <w:rFonts w:eastAsia="Times New Roman" w:cs="Times New Roman"/>
                          <w:sz w:val="10"/>
                          <w:szCs w:val="10"/>
                        </w:rPr>
                      </w:pPr>
                    </w:p>
                    <w:p w14:paraId="216E7796" w14:textId="012A775F" w:rsidR="00DA08D7" w:rsidRDefault="00DA08D7" w:rsidP="00902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eastAsia="Times New Roman" w:cs="Times New Roman"/>
                        </w:rPr>
                      </w:pPr>
                      <w:r w:rsidRPr="00F920AA">
                        <w:rPr>
                          <w:rFonts w:eastAsia="Times New Roman" w:cs="Times New Roman"/>
                        </w:rPr>
                        <w:t>Justify your attendance kit</w:t>
                      </w:r>
                    </w:p>
                    <w:p w14:paraId="55322345" w14:textId="2508CD49" w:rsidR="00E23656" w:rsidRPr="00E23656" w:rsidRDefault="00E23656" w:rsidP="00E23656">
                      <w:pPr>
                        <w:rPr>
                          <w:rFonts w:eastAsia="Times New Roman" w:cs="Times New Roman"/>
                          <w:sz w:val="10"/>
                          <w:szCs w:val="10"/>
                        </w:rPr>
                      </w:pPr>
                    </w:p>
                    <w:p w14:paraId="25EE897D" w14:textId="77777777" w:rsidR="00DA08D7" w:rsidRPr="00F920AA" w:rsidRDefault="00DA08D7" w:rsidP="00902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rFonts w:eastAsia="Times New Roman" w:cs="Times New Roman"/>
                        </w:rPr>
                      </w:pPr>
                      <w:r w:rsidRPr="00F920AA">
                        <w:rPr>
                          <w:rFonts w:eastAsia="Times New Roman" w:cs="Times New Roman"/>
                        </w:rPr>
                        <w:t>And more.</w:t>
                      </w:r>
                    </w:p>
                    <w:p w14:paraId="6CA2CAFE" w14:textId="6A25CCB0" w:rsidR="00DA08D7" w:rsidRDefault="00DA08D7" w:rsidP="0033663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064D8">
        <w:rPr>
          <w:rFonts w:ascii="Myriad Pro Semibold" w:hAnsi="Myriad Pro Semibold"/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6EAF7" wp14:editId="26F9E7E8">
                <wp:simplePos x="0" y="0"/>
                <wp:positionH relativeFrom="column">
                  <wp:posOffset>-2540</wp:posOffset>
                </wp:positionH>
                <wp:positionV relativeFrom="paragraph">
                  <wp:posOffset>73025</wp:posOffset>
                </wp:positionV>
                <wp:extent cx="6400238" cy="0"/>
                <wp:effectExtent l="0" t="12700" r="2603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23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616FD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5.75pt" to="503.7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" strokecolor="#70ad47 [3209]" strokeweight="3pt">
                <v:stroke joinstyle="miter"/>
              </v:line>
            </w:pict>
          </mc:Fallback>
        </mc:AlternateContent>
      </w:r>
    </w:p>
    <w:sectPr w:rsidR="00DA08D7" w:rsidSect="00D122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Semibold"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0B8B"/>
    <w:multiLevelType w:val="hybridMultilevel"/>
    <w:tmpl w:val="0028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4BC8"/>
    <w:multiLevelType w:val="hybridMultilevel"/>
    <w:tmpl w:val="E7B0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0151D"/>
    <w:multiLevelType w:val="hybridMultilevel"/>
    <w:tmpl w:val="3AA67600"/>
    <w:lvl w:ilvl="0" w:tplc="5824CC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14CD"/>
    <w:multiLevelType w:val="hybridMultilevel"/>
    <w:tmpl w:val="560A3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D7"/>
    <w:rsid w:val="00052FF7"/>
    <w:rsid w:val="002F0787"/>
    <w:rsid w:val="0033663F"/>
    <w:rsid w:val="00491CB9"/>
    <w:rsid w:val="004F446D"/>
    <w:rsid w:val="005064D8"/>
    <w:rsid w:val="005B098D"/>
    <w:rsid w:val="00876EFC"/>
    <w:rsid w:val="008F7670"/>
    <w:rsid w:val="0090289B"/>
    <w:rsid w:val="009F6E20"/>
    <w:rsid w:val="00B626A8"/>
    <w:rsid w:val="00D122D4"/>
    <w:rsid w:val="00D23F6E"/>
    <w:rsid w:val="00DA08D7"/>
    <w:rsid w:val="00E23656"/>
    <w:rsid w:val="00EE6291"/>
    <w:rsid w:val="00F920AA"/>
    <w:rsid w:val="00FD24C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755C"/>
  <w15:chartTrackingRefBased/>
  <w15:docId w15:val="{AFCB590E-0511-8C43-A00F-D998E9E3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2018-07-13T18:20:00Z</cp:lastPrinted>
  <dcterms:created xsi:type="dcterms:W3CDTF">2018-07-13T18:31:00Z</dcterms:created>
  <dcterms:modified xsi:type="dcterms:W3CDTF">2018-07-14T23:56:00Z</dcterms:modified>
</cp:coreProperties>
</file>